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right="210" w:rightChars="1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pPr>
        <w:keepNext w:val="0"/>
        <w:keepLines w:val="0"/>
        <w:pageBreakBefore w:val="0"/>
        <w:widowControl/>
        <w:suppressLineNumbers w:val="0"/>
        <w:kinsoku/>
        <w:wordWrap/>
        <w:overflowPunct/>
        <w:topLinePunct w:val="0"/>
        <w:autoSpaceDE/>
        <w:autoSpaceDN/>
        <w:bidi w:val="0"/>
        <w:adjustRightInd/>
        <w:snapToGrid/>
        <w:spacing w:before="313" w:beforeLines="100"/>
        <w:jc w:val="center"/>
        <w:textAlignment w:val="auto"/>
        <w:rPr>
          <w:rFonts w:hint="eastAsia"/>
          <w:lang w:val="en-US" w:eastAsia="zh-CN"/>
        </w:rPr>
      </w:pPr>
      <w:r>
        <w:rPr>
          <w:rFonts w:hint="eastAsia" w:ascii="方正小标宋简体" w:hAnsi="方正小标宋简体" w:eastAsia="方正小标宋简体" w:cs="方正小标宋简体"/>
          <w:sz w:val="44"/>
          <w:szCs w:val="44"/>
          <w:lang w:val="en-US" w:eastAsia="zh-CN"/>
        </w:rPr>
        <w:t>岳阳市城区房票安置商品房房源入库协议</w:t>
      </w:r>
    </w:p>
    <w:p>
      <w:pPr>
        <w:keepNext w:val="0"/>
        <w:keepLines w:val="0"/>
        <w:pageBreakBefore w:val="0"/>
        <w:widowControl/>
        <w:suppressLineNumbers w:val="0"/>
        <w:kinsoku/>
        <w:wordWrap/>
        <w:overflowPunct/>
        <w:topLinePunct w:val="0"/>
        <w:autoSpaceDE/>
        <w:autoSpaceDN/>
        <w:bidi w:val="0"/>
        <w:adjustRightInd/>
        <w:snapToGrid/>
        <w:spacing w:before="313" w:beforeLines="100"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xml:space="preserve">甲方：岳阳市住房和城乡建设局 </w:t>
      </w:r>
    </w:p>
    <w:p>
      <w:pPr>
        <w:keepNext w:val="0"/>
        <w:keepLines w:val="0"/>
        <w:pageBreakBefore w:val="0"/>
        <w:widowControl/>
        <w:suppressLineNumbers w:val="0"/>
        <w:kinsoku/>
        <w:wordWrap/>
        <w:overflowPunct/>
        <w:topLinePunct w:val="0"/>
        <w:autoSpaceDE/>
        <w:autoSpaceDN/>
        <w:bidi w:val="0"/>
        <w:adjustRightInd/>
        <w:snapToGrid/>
        <w:spacing w:after="313" w:afterLines="100"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xml:space="preserve">乙方：     （房地产开发企业）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kern w:val="0"/>
          <w:sz w:val="32"/>
          <w:szCs w:val="32"/>
          <w:lang w:val="en-US" w:eastAsia="zh-CN" w:bidi="ar"/>
        </w:rPr>
        <w:t>为加快推进房票安置工作，拓展房屋征收补偿安置范围，满足人民群众多元化需求，乙方自愿将开发建设的</w:t>
      </w:r>
      <w:r>
        <w:rPr>
          <w:rFonts w:hint="eastAsia" w:ascii="仿宋_GB2312" w:hAnsi="仿宋_GB2312" w:eastAsia="仿宋_GB2312" w:cs="仿宋_GB2312"/>
          <w:b w:val="0"/>
          <w:bCs w:val="0"/>
          <w:color w:val="000000"/>
          <w:kern w:val="0"/>
          <w:sz w:val="32"/>
          <w:szCs w:val="32"/>
          <w:u w:val="single"/>
          <w:lang w:val="en-US" w:eastAsia="zh-CN" w:bidi="ar"/>
        </w:rPr>
        <w:t xml:space="preserve">        </w:t>
      </w:r>
      <w:r>
        <w:rPr>
          <w:rFonts w:hint="eastAsia" w:ascii="仿宋_GB2312" w:hAnsi="仿宋_GB2312" w:eastAsia="仿宋_GB2312" w:cs="仿宋_GB2312"/>
          <w:b w:val="0"/>
          <w:bCs w:val="0"/>
          <w:color w:val="000000"/>
          <w:kern w:val="0"/>
          <w:sz w:val="32"/>
          <w:szCs w:val="32"/>
          <w:lang w:val="en-US" w:eastAsia="zh-CN" w:bidi="ar"/>
        </w:rPr>
        <w:t>项目在取得预售许可或房屋所有权首次登记且尚未出售的房屋，纳入房票安置商品房房源库，并采用房票方式结算。经甲乙双方共同协商一致，签订协议如下：</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kern w:val="0"/>
          <w:sz w:val="32"/>
          <w:szCs w:val="32"/>
          <w:lang w:val="en-US" w:eastAsia="zh-CN" w:bidi="ar"/>
        </w:rPr>
        <w:t xml:space="preserve">第一条 甲乙双方按照《岳阳市城区房屋征收补偿房票安置暂行办法》有关规定对购房人使用房票购房予以支持，并采用房票方式结算。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b w:val="0"/>
          <w:bCs w:val="0"/>
          <w:color w:val="000000"/>
          <w:kern w:val="0"/>
          <w:sz w:val="32"/>
          <w:szCs w:val="32"/>
          <w:lang w:val="en-US" w:eastAsia="zh-CN" w:bidi="ar"/>
        </w:rPr>
        <w:t>第二条 乙方严格按照《建筑法》《城市房地产管理法》《建设工程质量管理条例》和《城市房地产开发经营管理条例》等法律法规的规定开发建设销售商品房。项目己取得《建设工程规划许可证》《建筑工程施工许可证》和《商品房预售许可证》《不动产权证书》，且该商品房权属状态清晰，产权无争议。</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kern w:val="0"/>
          <w:sz w:val="32"/>
          <w:szCs w:val="32"/>
          <w:lang w:val="en-US" w:eastAsia="zh-CN" w:bidi="ar"/>
        </w:rPr>
        <w:t xml:space="preserve">第三条 乙方承诺房票使用人享受高于其他购房者的各项优惠，不附带任何限制条款，同时所售商品房价格严格按照经甲方同意备案的一房一价销售。房票使用人在享受乙方对外公布的其他优惠政策的基础上，再给予  %的优惠。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kern w:val="0"/>
          <w:sz w:val="32"/>
          <w:szCs w:val="32"/>
          <w:lang w:val="en-US" w:eastAsia="zh-CN" w:bidi="ar"/>
        </w:rPr>
        <w:t xml:space="preserve">第四条 乙方保证使用房票购买的商品房与正常销售的商品房享有同样的服务和保障，具体以房票使用人与乙方签订的《商品房买卖合同》中的约定为准。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kern w:val="0"/>
          <w:sz w:val="32"/>
          <w:szCs w:val="32"/>
          <w:lang w:val="en-US" w:eastAsia="zh-CN" w:bidi="ar"/>
        </w:rPr>
        <w:t>第五条 房票使用人所购房屋涉及预售商品房的，乙方同意将款项存入甲方监管的项目预售资金监管账户。</w:t>
      </w:r>
      <w:r>
        <w:rPr>
          <w:rFonts w:hint="eastAsia" w:ascii="仿宋_GB2312" w:hAnsi="仿宋_GB2312" w:eastAsia="仿宋_GB2312" w:cs="仿宋_GB2312"/>
          <w:b w:val="0"/>
          <w:bCs w:val="0"/>
          <w:color w:val="000000"/>
          <w:kern w:val="0"/>
          <w:sz w:val="32"/>
          <w:szCs w:val="32"/>
          <w:lang w:val="en-US" w:eastAsia="zh-CN" w:bidi="ar"/>
        </w:rPr>
        <w:br w:type="textWrapping"/>
      </w:r>
      <w:r>
        <w:rPr>
          <w:rFonts w:hint="eastAsia" w:ascii="仿宋_GB2312" w:hAnsi="仿宋_GB2312" w:eastAsia="仿宋_GB2312" w:cs="仿宋_GB2312"/>
          <w:b w:val="0"/>
          <w:bCs w:val="0"/>
          <w:color w:val="000000"/>
          <w:kern w:val="0"/>
          <w:sz w:val="32"/>
          <w:szCs w:val="32"/>
          <w:lang w:val="en-US" w:eastAsia="zh-CN" w:bidi="ar"/>
        </w:rPr>
        <w:t xml:space="preserve">    第六条 乙方不履行本协议第三、四条保证条款，影响房票使用人正常使用房票购房的，甲方依法对乙方的商品房销 售采取限制性（包括但不限于暂停网签备案、清退出房源库等）措施。甲方有权暂缓办理对乙方房票结算事宜。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b w:val="0"/>
          <w:bCs w:val="0"/>
          <w:color w:val="000000"/>
          <w:kern w:val="0"/>
          <w:sz w:val="32"/>
          <w:szCs w:val="32"/>
          <w:lang w:val="en-US" w:eastAsia="zh-CN" w:bidi="ar"/>
        </w:rPr>
        <w:t>第七条 甲方配合做好拆迁安置对象房票安置相关政策宣传、解释工作，以确保本协议的顺利履行。甲方在职能范围内为乙方房地产项目开发建设、销售、竣工验收等开辟绿色通道，提供优质服务。</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kern w:val="0"/>
          <w:sz w:val="32"/>
          <w:szCs w:val="32"/>
          <w:lang w:val="en-US" w:eastAsia="zh-CN" w:bidi="ar"/>
        </w:rPr>
        <w:t>第八条 乙方应将尚未出售的所有商品房作为房票安置商品房房源，并按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岳阳市城区</w:t>
      </w:r>
      <w:r>
        <w:rPr>
          <w:rFonts w:hint="eastAsia" w:ascii="仿宋_GB2312" w:hAnsi="仿宋_GB2312" w:eastAsia="仿宋_GB2312" w:cs="仿宋_GB2312"/>
          <w:sz w:val="32"/>
          <w:szCs w:val="32"/>
        </w:rPr>
        <w:t>房票安置</w:t>
      </w:r>
      <w:r>
        <w:rPr>
          <w:rFonts w:hint="eastAsia" w:ascii="仿宋_GB2312" w:hAnsi="仿宋_GB2312" w:eastAsia="仿宋_GB2312" w:cs="仿宋_GB2312"/>
          <w:sz w:val="32"/>
          <w:szCs w:val="32"/>
          <w:lang w:val="en-US" w:eastAsia="zh-CN"/>
        </w:rPr>
        <w:t>商品房</w:t>
      </w:r>
      <w:r>
        <w:rPr>
          <w:rFonts w:hint="eastAsia" w:ascii="仿宋_GB2312" w:hAnsi="仿宋_GB2312" w:eastAsia="仿宋_GB2312" w:cs="仿宋_GB2312"/>
          <w:sz w:val="32"/>
          <w:szCs w:val="32"/>
        </w:rPr>
        <w:t>房源</w:t>
      </w:r>
      <w:r>
        <w:rPr>
          <w:rFonts w:hint="eastAsia" w:ascii="仿宋_GB2312" w:hAnsi="仿宋_GB2312" w:eastAsia="仿宋_GB2312" w:cs="仿宋_GB2312"/>
          <w:sz w:val="32"/>
          <w:szCs w:val="32"/>
          <w:lang w:val="en-US" w:eastAsia="zh-CN"/>
        </w:rPr>
        <w:t>库管理暂行办法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规定对外公示</w:t>
      </w:r>
      <w:r>
        <w:rPr>
          <w:rFonts w:hint="eastAsia" w:ascii="仿宋_GB2312" w:hAnsi="仿宋_GB2312" w:eastAsia="仿宋_GB2312" w:cs="仿宋_GB2312"/>
          <w:b w:val="0"/>
          <w:bCs w:val="0"/>
          <w:color w:val="000000"/>
          <w:kern w:val="0"/>
          <w:sz w:val="32"/>
          <w:szCs w:val="32"/>
          <w:lang w:val="en-US" w:eastAsia="zh-CN" w:bidi="ar"/>
        </w:rPr>
        <w:t xml:space="preserve">。甲方应组织乙方至少每半年公布更新一次房票安置商品房房源及优惠价格。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第九条 双方约定的其他事项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xml:space="preserve">1、本协议生效后，甲乙双方均应履行协议约定的义务，任何一方不履行或不完全履行约定义务的，应当承担相应的违约责任。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2、本协议未尽事宜，甲乙双方协商解决。</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xml:space="preserve">第十条 本协议一式贰份，甲乙双方各执壹份，自甲乙双方签字或盖章之日起生效。 </w:t>
      </w:r>
    </w:p>
    <w:p>
      <w:pPr>
        <w:pStyle w:val="2"/>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xml:space="preserve">甲方（盖章）：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负责人或授权代表（签字）：</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签署日期： 年 月 日</w:t>
      </w:r>
    </w:p>
    <w:p>
      <w:pPr>
        <w:pStyle w:val="2"/>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乙方（盖章）：</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负责人或授权代表（签字）：</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val="0"/>
          <w:bCs w:val="0"/>
          <w:color w:val="000000"/>
          <w:kern w:val="0"/>
          <w:sz w:val="32"/>
          <w:szCs w:val="32"/>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000000"/>
          <w:kern w:val="0"/>
          <w:sz w:val="32"/>
          <w:szCs w:val="32"/>
          <w:lang w:val="en-US" w:eastAsia="zh-CN" w:bidi="ar"/>
        </w:rPr>
        <w:t xml:space="preserve"> 签署日期： 年 月 日 ：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77FB114"/>
    <w:rsid w:val="B77FB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200" w:leftChars="200"/>
    </w:pPr>
    <w:rPr>
      <w:rFonts w:ascii="Times New Roman" w:hAnsi="Times New Roman" w:eastAsia="宋体" w:cs="Times New Roman"/>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2025-08-08T15:15:00Z</dcterms:created>
  <dc:creator>sknono⚠️</dc:creator>
  <cp:lastModifiedBy>sknono⚠️</cp:lastModifiedBy>
  <dcterms:modified xsi:type="dcterms:W3CDTF">2025-08-08T15:16:25Z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